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13" w:rsidRPr="00EA1213" w:rsidRDefault="00EA1213" w:rsidP="00EA1213">
      <w:pPr>
        <w:jc w:val="center"/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  <w:r w:rsidRPr="00EA1213">
        <w:rPr>
          <w:rFonts w:ascii="Georgia" w:hAnsi="Georgia"/>
          <w:b/>
          <w:color w:val="222222"/>
          <w:sz w:val="20"/>
          <w:szCs w:val="20"/>
          <w:shd w:val="clear" w:color="auto" w:fill="FFFFFF"/>
        </w:rPr>
        <w:t>Webinar</w:t>
      </w:r>
    </w:p>
    <w:p w:rsidR="00EA1213" w:rsidRPr="00EA1213" w:rsidRDefault="00EA1213" w:rsidP="00EA1213">
      <w:pPr>
        <w:jc w:val="center"/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  <w:r w:rsidRPr="00EA1213">
        <w:rPr>
          <w:rFonts w:ascii="Georgia" w:hAnsi="Georgia"/>
          <w:b/>
          <w:color w:val="222222"/>
          <w:sz w:val="20"/>
          <w:szCs w:val="20"/>
          <w:shd w:val="clear" w:color="auto" w:fill="FFFFFF"/>
        </w:rPr>
        <w:t>On</w:t>
      </w:r>
    </w:p>
    <w:p w:rsidR="00E83BE4" w:rsidRDefault="00EA1213" w:rsidP="00EA1213">
      <w:pPr>
        <w:jc w:val="center"/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  <w:r w:rsidRPr="00EA1213">
        <w:rPr>
          <w:rFonts w:ascii="Georgia" w:hAnsi="Georgia"/>
          <w:b/>
          <w:color w:val="222222"/>
          <w:sz w:val="20"/>
          <w:szCs w:val="20"/>
          <w:shd w:val="clear" w:color="auto" w:fill="FFFFFF"/>
        </w:rPr>
        <w:t xml:space="preserve">The Maharashtra Stamp (Amendment) Ordinance, 2024: Impact </w:t>
      </w:r>
      <w:proofErr w:type="gramStart"/>
      <w:r w:rsidRPr="00EA1213">
        <w:rPr>
          <w:rFonts w:ascii="Georgia" w:hAnsi="Georgia"/>
          <w:b/>
          <w:color w:val="222222"/>
          <w:sz w:val="20"/>
          <w:szCs w:val="20"/>
          <w:shd w:val="clear" w:color="auto" w:fill="FFFFFF"/>
        </w:rPr>
        <w:t>On</w:t>
      </w:r>
      <w:proofErr w:type="gramEnd"/>
      <w:r w:rsidRPr="00EA1213">
        <w:rPr>
          <w:rFonts w:ascii="Georgia" w:hAnsi="Georgia"/>
          <w:b/>
          <w:color w:val="222222"/>
          <w:sz w:val="20"/>
          <w:szCs w:val="20"/>
          <w:shd w:val="clear" w:color="auto" w:fill="FFFFFF"/>
        </w:rPr>
        <w:t xml:space="preserve"> Arbitral Awards</w:t>
      </w:r>
    </w:p>
    <w:p w:rsidR="00EA1213" w:rsidRDefault="00EA1213" w:rsidP="00EA1213">
      <w:pPr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</w:p>
    <w:p w:rsidR="00EA1213" w:rsidRDefault="00EA1213" w:rsidP="00EA1213">
      <w:pPr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</w:p>
    <w:p w:rsidR="00EA1213" w:rsidRDefault="00EA1213" w:rsidP="00EA1213">
      <w:pPr>
        <w:rPr>
          <w:rFonts w:ascii="Georgia" w:hAnsi="Georgia"/>
          <w:b/>
          <w:color w:val="222222"/>
          <w:sz w:val="20"/>
          <w:szCs w:val="20"/>
          <w:shd w:val="clear" w:color="auto" w:fill="FFFFFF"/>
        </w:rPr>
      </w:pPr>
    </w:p>
    <w:p w:rsidR="00EA1213" w:rsidRPr="00EA1213" w:rsidRDefault="00EA1213" w:rsidP="00EA1213">
      <w:pPr>
        <w:jc w:val="center"/>
        <w:rPr>
          <w:rFonts w:ascii="Georgia" w:hAnsi="Georgia"/>
          <w:b/>
          <w:color w:val="C00000"/>
          <w:shd w:val="clear" w:color="auto" w:fill="FFFFFF"/>
        </w:rPr>
      </w:pPr>
      <w:r w:rsidRPr="00EA1213">
        <w:rPr>
          <w:rFonts w:ascii="Georgia" w:hAnsi="Georgia"/>
          <w:b/>
          <w:color w:val="C00000"/>
          <w:shd w:val="clear" w:color="auto" w:fill="FFFFFF"/>
        </w:rPr>
        <w:t>ZOOM LGOIN DETAILS</w:t>
      </w:r>
    </w:p>
    <w:p w:rsidR="00EA1213" w:rsidRDefault="00EA1213" w:rsidP="00EA1213">
      <w:pPr>
        <w:jc w:val="center"/>
        <w:rPr>
          <w:rFonts w:ascii="Georgia" w:hAnsi="Georgia"/>
          <w:color w:val="222222"/>
          <w:shd w:val="clear" w:color="auto" w:fill="FFFFFF"/>
        </w:rPr>
      </w:pPr>
    </w:p>
    <w:p w:rsidR="00EA1213" w:rsidRDefault="00EA1213" w:rsidP="00EA1213">
      <w:pPr>
        <w:jc w:val="center"/>
        <w:rPr>
          <w:rFonts w:ascii="Georgia" w:hAnsi="Georgia"/>
          <w:color w:val="222222"/>
          <w:shd w:val="clear" w:color="auto" w:fill="FFFFFF"/>
        </w:rPr>
      </w:pPr>
      <w:r>
        <w:rPr>
          <w:rFonts w:ascii="Georgia" w:hAnsi="Georgia"/>
          <w:color w:val="222222"/>
          <w:shd w:val="clear" w:color="auto" w:fill="FFFFFF"/>
        </w:rPr>
        <w:t>Topic: The Maharashtra Stamp (Amendment) Ordinance, 2024: Impact On Arbitral Awards</w:t>
      </w:r>
    </w:p>
    <w:p w:rsidR="00EA1213" w:rsidRDefault="00EA1213" w:rsidP="00EA1213">
      <w:pPr>
        <w:jc w:val="center"/>
        <w:rPr>
          <w:rFonts w:ascii="Georgia" w:hAnsi="Georgia"/>
          <w:color w:val="222222"/>
          <w:shd w:val="clear" w:color="auto" w:fill="FFFFFF"/>
        </w:rPr>
      </w:pPr>
      <w:r>
        <w:rPr>
          <w:rFonts w:ascii="Georgia" w:hAnsi="Georgia"/>
          <w:color w:val="222222"/>
        </w:rPr>
        <w:br/>
      </w:r>
      <w:r>
        <w:rPr>
          <w:rFonts w:ascii="Georgia" w:hAnsi="Georgia"/>
          <w:color w:val="222222"/>
          <w:shd w:val="clear" w:color="auto" w:fill="FFFFFF"/>
        </w:rPr>
        <w:t>Time: Dec 13, 2024 05:30 PM Mumbai, Kolkata, New Delhi</w:t>
      </w:r>
      <w:r>
        <w:rPr>
          <w:rFonts w:ascii="Georgia" w:hAnsi="Georgia"/>
          <w:color w:val="222222"/>
        </w:rPr>
        <w:br/>
      </w:r>
      <w:r>
        <w:rPr>
          <w:rFonts w:ascii="Georgia" w:hAnsi="Georgia"/>
          <w:color w:val="222222"/>
        </w:rPr>
        <w:br/>
      </w:r>
      <w:r>
        <w:rPr>
          <w:rFonts w:ascii="Georgia" w:hAnsi="Georgia"/>
          <w:color w:val="222222"/>
          <w:shd w:val="clear" w:color="auto" w:fill="FFFFFF"/>
        </w:rPr>
        <w:t>Join Zoom Meeting</w:t>
      </w:r>
      <w:r>
        <w:rPr>
          <w:rFonts w:ascii="Georgia" w:hAnsi="Georgia"/>
          <w:color w:val="222222"/>
        </w:rPr>
        <w:br/>
      </w:r>
      <w:hyperlink r:id="rId5" w:tgtFrame="_blank" w:history="1">
        <w:r>
          <w:rPr>
            <w:rStyle w:val="Hyperlink"/>
            <w:rFonts w:ascii="Georgia" w:hAnsi="Georgia"/>
            <w:color w:val="1155CC"/>
            <w:shd w:val="clear" w:color="auto" w:fill="FFFFFF"/>
          </w:rPr>
          <w:t>https://us06web.zoom.us/j/86122670082?pwd=NrPcNTocZUHDyqgnvVBi9f18EZPvpb.1</w:t>
        </w:r>
      </w:hyperlink>
      <w:r>
        <w:rPr>
          <w:rFonts w:ascii="Georgia" w:hAnsi="Georgia"/>
          <w:color w:val="222222"/>
        </w:rPr>
        <w:br/>
      </w:r>
      <w:r>
        <w:rPr>
          <w:rFonts w:ascii="Georgia" w:hAnsi="Georgia"/>
          <w:color w:val="222222"/>
        </w:rPr>
        <w:br/>
      </w:r>
      <w:proofErr w:type="spellStart"/>
      <w:r>
        <w:rPr>
          <w:rFonts w:ascii="Georgia" w:hAnsi="Georgia"/>
          <w:color w:val="222222"/>
          <w:shd w:val="clear" w:color="auto" w:fill="FFFFFF"/>
        </w:rPr>
        <w:t>Meeting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ID: 861 2267 0082</w:t>
      </w:r>
    </w:p>
    <w:p w:rsidR="00EA1213" w:rsidRPr="00EA1213" w:rsidRDefault="00EA1213" w:rsidP="00EA1213">
      <w:pPr>
        <w:jc w:val="center"/>
        <w:rPr>
          <w:rFonts w:ascii="Georgia" w:hAnsi="Georgia"/>
          <w:b/>
          <w:sz w:val="20"/>
          <w:szCs w:val="20"/>
        </w:rPr>
      </w:pPr>
      <w:bookmarkStart w:id="0" w:name="_GoBack"/>
      <w:bookmarkEnd w:id="0"/>
      <w:r>
        <w:rPr>
          <w:rFonts w:ascii="Georgia" w:hAnsi="Georgia"/>
          <w:color w:val="222222"/>
        </w:rPr>
        <w:br/>
      </w:r>
      <w:r>
        <w:rPr>
          <w:rFonts w:ascii="Georgia" w:hAnsi="Georgia"/>
          <w:color w:val="222222"/>
          <w:shd w:val="clear" w:color="auto" w:fill="FFFFFF"/>
        </w:rPr>
        <w:t>Passcode: Arbt@324</w:t>
      </w:r>
    </w:p>
    <w:sectPr w:rsidR="00EA1213" w:rsidRPr="00EA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E2"/>
    <w:rsid w:val="004B04E2"/>
    <w:rsid w:val="00E83BE4"/>
    <w:rsid w:val="00E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2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122670082?pwd=NrPcNTocZUHDyqgnvVBi9f18EZPvp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Sia.Wagle</dc:creator>
  <cp:keywords/>
  <dc:description/>
  <cp:lastModifiedBy>Sia.Wagle</cp:lastModifiedBy>
  <cp:revision>2</cp:revision>
  <dcterms:created xsi:type="dcterms:W3CDTF">2024-12-13T04:37:00Z</dcterms:created>
  <dcterms:modified xsi:type="dcterms:W3CDTF">2024-12-13T04:39:00Z</dcterms:modified>
</cp:coreProperties>
</file>